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75" w:rsidRPr="001C6E4A" w:rsidRDefault="00CF009F" w:rsidP="00C26E75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1C6E4A">
        <w:rPr>
          <w:rFonts w:ascii="Calibri Light" w:hAnsi="Calibri Light" w:cs="Calibri Light"/>
          <w:sz w:val="24"/>
          <w:szCs w:val="24"/>
        </w:rPr>
        <w:t>Prijedlog</w:t>
      </w:r>
      <w:r w:rsidRPr="001C6E4A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1C6E4A" w:rsidRPr="001C6E4A" w:rsidRDefault="001C6E4A" w:rsidP="001C6E4A">
      <w:pPr>
        <w:rPr>
          <w:rFonts w:ascii="Calibri Light" w:hAnsi="Calibri Light" w:cs="Calibri Light"/>
          <w:sz w:val="24"/>
          <w:szCs w:val="24"/>
        </w:rPr>
      </w:pPr>
    </w:p>
    <w:tbl>
      <w:tblPr>
        <w:tblW w:w="13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60"/>
        <w:gridCol w:w="3640"/>
        <w:gridCol w:w="4870"/>
        <w:gridCol w:w="3605"/>
      </w:tblGrid>
      <w:tr w:rsidR="001C6E4A" w:rsidRPr="001C6E4A" w:rsidTr="00560A3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Hrvatska u ranome srednjem vijeku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C6E4A" w:rsidRPr="001C6E4A" w:rsidTr="00560A39">
        <w:trPr>
          <w:trHeight w:val="720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</w:p>
          <w:p w:rsidR="001C6E4A" w:rsidRPr="001C6E4A" w:rsidRDefault="001C6E4A" w:rsidP="00707A01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>Tematsko p</w:t>
            </w: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onavljanje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UČITELJ/</w:t>
            </w:r>
            <w:proofErr w:type="spellStart"/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ICA</w:t>
            </w:r>
            <w:proofErr w:type="spellEnd"/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: </w:t>
            </w:r>
          </w:p>
        </w:tc>
      </w:tr>
      <w:tr w:rsidR="001C6E4A" w:rsidRPr="001C6E4A" w:rsidTr="00560A3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9A261A">
              <w:rPr>
                <w:rFonts w:ascii="Calibri Light" w:hAnsi="Calibri Light" w:cs="Calibri Light"/>
                <w:bCs/>
                <w:sz w:val="24"/>
                <w:szCs w:val="24"/>
              </w:rPr>
              <w:t>25</w:t>
            </w: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1C6E4A" w:rsidRPr="001C6E4A" w:rsidTr="00560A3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1C6E4A" w:rsidRPr="001C6E4A" w:rsidTr="00560A39">
        <w:trPr>
          <w:trHeight w:val="1012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1C6E4A" w:rsidRPr="001C6E4A" w:rsidRDefault="001C6E4A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Hrvatska kneževina, kraljevstvo, zajednica s Ugarskom, dio habsburških zemalja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1C6E4A" w:rsidRPr="001C6E4A" w:rsidRDefault="001C6E4A" w:rsidP="00707A0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1C6E4A" w:rsidRPr="001C6E4A" w:rsidTr="00560A39">
        <w:trPr>
          <w:trHeight w:val="773"/>
        </w:trPr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560A39" w:rsidRDefault="001C6E4A" w:rsidP="00707A01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560A39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1C6E4A" w:rsidRPr="001C6E4A" w:rsidRDefault="001C6E4A" w:rsidP="00707A01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C6E4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POV</w:t>
            </w:r>
            <w:proofErr w:type="spellEnd"/>
            <w:r w:rsidRPr="001C6E4A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OŠ D.6.1. </w:t>
            </w:r>
            <w:r w:rsidRPr="001C6E4A">
              <w:rPr>
                <w:rFonts w:ascii="Calibri Light" w:hAnsi="Calibri Light" w:cs="Calibri Light"/>
                <w:sz w:val="24"/>
                <w:szCs w:val="24"/>
              </w:rPr>
              <w:t>Učenik objašnjava</w:t>
            </w:r>
            <w:r w:rsidRPr="001C6E4A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 </w:t>
            </w:r>
            <w:r w:rsidRPr="001C6E4A">
              <w:rPr>
                <w:rFonts w:ascii="Calibri Light" w:hAnsi="Calibri Light" w:cs="Calibri Light"/>
                <w:sz w:val="24"/>
                <w:szCs w:val="24"/>
              </w:rPr>
              <w:t>oblike vlasti i načine upravljanja državom u srednjem i ranom novom vijeku.</w:t>
            </w:r>
          </w:p>
          <w:p w:rsidR="001C6E4A" w:rsidRPr="001C6E4A" w:rsidRDefault="001C6E4A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1C6E4A" w:rsidRPr="001C6E4A" w:rsidRDefault="001C6E4A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1C6E4A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1C6E4A" w:rsidRPr="001C6E4A" w:rsidRDefault="001C6E4A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- objašnjava</w:t>
            </w:r>
            <w:r w:rsidRPr="001C6E4A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razvoj hrvatske srednjovjekovne države i njezin položaj u različitim državnim zajednicama.</w:t>
            </w:r>
          </w:p>
        </w:tc>
      </w:tr>
      <w:tr w:rsidR="001C6E4A" w:rsidRPr="001C6E4A" w:rsidTr="00560A39">
        <w:trPr>
          <w:trHeight w:val="567"/>
        </w:trPr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1C6E4A" w:rsidRPr="001C6E4A" w:rsidRDefault="001C6E4A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1C6E4A" w:rsidRPr="001C6E4A" w:rsidRDefault="001C6E4A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raspravlja o imenima ulica</w:t>
            </w:r>
          </w:p>
          <w:p w:rsidR="001C6E4A" w:rsidRPr="001C6E4A" w:rsidRDefault="001C6E4A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izrađuje umnu mapu u digitalnom alatu</w:t>
            </w:r>
          </w:p>
          <w:p w:rsidR="001C6E4A" w:rsidRPr="001C6E4A" w:rsidRDefault="001C6E4A" w:rsidP="00707A01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analizira slikovni povijesni izvor</w:t>
            </w:r>
          </w:p>
        </w:tc>
      </w:tr>
      <w:tr w:rsidR="001C6E4A" w:rsidRPr="001C6E4A" w:rsidTr="00560A39">
        <w:trPr>
          <w:trHeight w:val="476"/>
        </w:trPr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1C6E4A" w:rsidRPr="001C6E4A" w:rsidRDefault="001C6E4A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6E4A" w:rsidRPr="001C6E4A" w:rsidTr="00560A39">
        <w:trPr>
          <w:trHeight w:val="554"/>
        </w:trPr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1C6E4A" w:rsidRPr="001C6E4A" w:rsidRDefault="001C6E4A" w:rsidP="00707A0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razgovor, čitanje i rad na tekstu u tiskanom i digitalnom udžbeniku, usmeno izlaganje, pisanje</w:t>
            </w:r>
          </w:p>
          <w:p w:rsidR="001C6E4A" w:rsidRDefault="001C6E4A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(*napomena: </w:t>
            </w:r>
            <w:proofErr w:type="spellStart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je kratica za dodatni digitalni sadržaj dalje u tekstu kratica u </w:t>
            </w:r>
            <w:proofErr w:type="spellStart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DDS</w:t>
            </w:r>
            <w:proofErr w:type="spellEnd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)</w:t>
            </w:r>
          </w:p>
          <w:p w:rsidR="00560A39" w:rsidRPr="001C6E4A" w:rsidRDefault="00560A39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C6E4A" w:rsidRPr="001C6E4A" w:rsidTr="00560A39">
        <w:trPr>
          <w:trHeight w:val="433"/>
        </w:trPr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Hrvatski vladari u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. stoljeću</w:t>
            </w:r>
          </w:p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1C6E4A" w:rsidRPr="001C6E4A" w:rsidTr="00560A39">
        <w:trPr>
          <w:trHeight w:val="70"/>
        </w:trPr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POMAGALA</w:t>
            </w:r>
            <w:proofErr w:type="spellEnd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1C6E4A" w:rsidRPr="001C6E4A" w:rsidRDefault="001C6E4A" w:rsidP="00707A01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računalo i LCD projektor/pametna ploča, </w:t>
            </w:r>
            <w:proofErr w:type="spellStart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radni listić za ponavljanje</w:t>
            </w:r>
          </w:p>
        </w:tc>
      </w:tr>
      <w:tr w:rsidR="001C6E4A" w:rsidRPr="001C6E4A" w:rsidTr="00560A39">
        <w:trPr>
          <w:trHeight w:val="70"/>
        </w:trPr>
        <w:tc>
          <w:tcPr>
            <w:tcW w:w="51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Hrvatski jezik, Likovna kultura</w:t>
            </w: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POVEZANOST S </w:t>
            </w:r>
            <w:proofErr w:type="spellStart"/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MEĐUPREDMETNIM</w:t>
            </w:r>
            <w:proofErr w:type="spellEnd"/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TEMAMA:</w:t>
            </w:r>
          </w:p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UKU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OSR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IKT</w:t>
            </w:r>
            <w:proofErr w:type="spellEnd"/>
          </w:p>
        </w:tc>
        <w:tc>
          <w:tcPr>
            <w:tcW w:w="84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</w:t>
            </w:r>
            <w:proofErr w:type="spellEnd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TEHNIČKI</w:t>
            </w:r>
            <w:proofErr w:type="spellEnd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KONCEPTI</w:t>
            </w:r>
            <w:proofErr w:type="spellEnd"/>
            <w:r w:rsidRPr="001C6E4A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:</w:t>
            </w:r>
          </w:p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promjena; Usporedba i sučeljavanje; Uzroci i posljedice; Vrijeme i prostor; Rad s povijesnim izvorima</w:t>
            </w:r>
          </w:p>
          <w:p w:rsidR="001C6E4A" w:rsidRPr="001C6E4A" w:rsidRDefault="001C6E4A" w:rsidP="00707A0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1C6E4A" w:rsidRPr="001C6E4A" w:rsidTr="00560A39"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1C6E4A" w:rsidRPr="001C6E4A" w:rsidTr="00560A39"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8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1C6E4A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1C6E4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1C6E4A">
              <w:rPr>
                <w:rFonts w:ascii="Calibri Light" w:hAnsi="Calibri Light" w:cs="Calibri Light"/>
                <w:i/>
                <w:sz w:val="24"/>
                <w:szCs w:val="24"/>
              </w:rPr>
              <w:t>VKU</w:t>
            </w:r>
            <w:proofErr w:type="spellEnd"/>
            <w:r w:rsidRPr="001C6E4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kao učenje</w:t>
            </w: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1C6E4A">
              <w:rPr>
                <w:rFonts w:ascii="Calibri Light" w:hAnsi="Calibri Light" w:cs="Calibri Light"/>
                <w:i/>
                <w:sz w:val="24"/>
                <w:szCs w:val="24"/>
              </w:rPr>
              <w:t>VN</w:t>
            </w:r>
            <w:proofErr w:type="spellEnd"/>
            <w:r w:rsidRPr="001C6E4A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naučenog</w:t>
            </w:r>
          </w:p>
        </w:tc>
      </w:tr>
      <w:tr w:rsidR="001C6E4A" w:rsidRPr="001C6E4A" w:rsidTr="00560A39">
        <w:trPr>
          <w:trHeight w:val="127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8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C6E4A" w:rsidRPr="001C6E4A" w:rsidRDefault="001C6E4A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- učenici rješavaju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Kahoot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 kviz (</w:t>
            </w:r>
            <w:hyperlink r:id="rId6" w:history="1">
              <w:r w:rsidRPr="001C6E4A">
                <w:rPr>
                  <w:rStyle w:val="Hyperlink"/>
                  <w:rFonts w:ascii="Calibri Light" w:hAnsi="Calibri Light" w:cs="Calibri Light"/>
                  <w:sz w:val="24"/>
                  <w:szCs w:val="24"/>
                </w:rPr>
                <w:t>https://create.kahoot.it/details/hrvatska-u-xi-stoljecu/e02f5353-1b47-481c-8668-188bfbf37f7b</w:t>
              </w:r>
            </w:hyperlink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C6E4A" w:rsidRPr="001C6E4A" w:rsidRDefault="001C6E4A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  <w:lang w:bidi="hi-IN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rješavanje kviza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Pr="001C6E4A">
              <w:rPr>
                <w:rFonts w:ascii="Calibri Light" w:hAnsi="Calibri Light" w:cs="Calibri Light"/>
                <w:sz w:val="24"/>
                <w:szCs w:val="24"/>
                <w:lang w:bidi="hi-IN"/>
              </w:rPr>
              <w:t xml:space="preserve"> </w:t>
            </w:r>
          </w:p>
        </w:tc>
      </w:tr>
      <w:tr w:rsidR="001C6E4A" w:rsidRPr="001C6E4A" w:rsidTr="00560A39">
        <w:trPr>
          <w:trHeight w:val="5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- provjera domaće zadaće s prošlog sata-imena ulica; pomoću pitanja voditi razgovor s učenicima: Koji su vladari najviše zastupljeni u imenima ulica hrvatskih gradova?, </w:t>
            </w:r>
            <w:r w:rsidRPr="001C6E4A">
              <w:rPr>
                <w:rFonts w:ascii="Calibri Light" w:hAnsi="Calibri Light" w:cs="Calibri Light"/>
                <w:sz w:val="24"/>
                <w:szCs w:val="24"/>
              </w:rPr>
              <w:lastRenderedPageBreak/>
              <w:t>Zašto imena ulica nose imena po hrvatskim srednjovjekovnim vladarima?, Kako biste vi odredili imena ulica?, Ima li u vašem mjestu ulica koja nosi ime po srednjovjekovnom vladaru?, Što mislite, jesu li te ulice od početka nosile to ime?, Po kojem biste vi vladaru ili osobi imenovali ulicu u kojoj živite?, Objasnite i argumentirajte svoj izbor.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- učenici uz pomoć interneta i udžbenika u digitalnom alatu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Coggle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 izrađuju umnu mapu s temom Hrvatsko kraljevstvo u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XI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. stoljeću.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učenici analiziraju sliku krunidbe kralja Zvonimira; zadatak je učenika osmisliti barem tri pitanja uz taj povijesni izvor koja će postaviti partneru/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 u klupi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noProof/>
                <w:sz w:val="24"/>
                <w:szCs w:val="24"/>
                <w:lang w:eastAsia="hr-HR"/>
              </w:rPr>
              <w:lastRenderedPageBreak/>
              <w:drawing>
                <wp:inline distT="0" distB="0" distL="0" distR="0">
                  <wp:extent cx="2956560" cy="2106288"/>
                  <wp:effectExtent l="0" t="0" r="0" b="8890"/>
                  <wp:docPr id="7" name="Slika 2" descr="ilustraci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ustraci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2949" cy="2117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 F.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Quiquerez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, Krunidba kralja Zvonimira,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1878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.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povratne informacije učenicima o točnosti njihovih odgovora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lastRenderedPageBreak/>
              <w:t>- razvijanje vještine javnog izlaganja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izrada konceptualne mape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1266"/>
              <w:gridCol w:w="497"/>
              <w:gridCol w:w="1129"/>
              <w:gridCol w:w="487"/>
            </w:tblGrid>
            <w:tr w:rsidR="001C6E4A" w:rsidRPr="001C6E4A" w:rsidTr="00707A01">
              <w:tc>
                <w:tcPr>
                  <w:tcW w:w="2755" w:type="dxa"/>
                  <w:gridSpan w:val="4"/>
                  <w:shd w:val="clear" w:color="auto" w:fill="8DB3E2" w:themeFill="text2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</w:t>
                  </w:r>
                </w:p>
              </w:tc>
            </w:tr>
            <w:tr w:rsidR="001C6E4A" w:rsidRPr="001C6E4A" w:rsidTr="00707A01">
              <w:tc>
                <w:tcPr>
                  <w:tcW w:w="830" w:type="dxa"/>
                  <w:shd w:val="clear" w:color="auto" w:fill="B8CCE4" w:themeFill="accent1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733" w:type="dxa"/>
                  <w:shd w:val="clear" w:color="auto" w:fill="B8CCE4" w:themeFill="accent1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DA</w:t>
                  </w:r>
                </w:p>
              </w:tc>
              <w:tc>
                <w:tcPr>
                  <w:tcW w:w="596" w:type="dxa"/>
                  <w:shd w:val="clear" w:color="auto" w:fill="B8CCE4" w:themeFill="accent1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DONEKLE</w:t>
                  </w:r>
                </w:p>
              </w:tc>
              <w:tc>
                <w:tcPr>
                  <w:tcW w:w="596" w:type="dxa"/>
                  <w:shd w:val="clear" w:color="auto" w:fill="B8CCE4" w:themeFill="accent1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NE</w:t>
                  </w:r>
                </w:p>
              </w:tc>
            </w:tr>
            <w:tr w:rsidR="001C6E4A" w:rsidRPr="001C6E4A" w:rsidTr="00707A01">
              <w:tc>
                <w:tcPr>
                  <w:tcW w:w="830" w:type="dxa"/>
                  <w:shd w:val="clear" w:color="auto" w:fill="E5B8B7" w:themeFill="accent2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Izrada umne mape olakšava mi učenje.</w:t>
                  </w:r>
                </w:p>
              </w:tc>
              <w:tc>
                <w:tcPr>
                  <w:tcW w:w="733" w:type="dxa"/>
                  <w:shd w:val="clear" w:color="auto" w:fill="E5B8B7" w:themeFill="accent2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E5B8B7" w:themeFill="accent2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E5B8B7" w:themeFill="accent2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1C6E4A" w:rsidRPr="001C6E4A" w:rsidTr="00707A01">
              <w:tc>
                <w:tcPr>
                  <w:tcW w:w="830" w:type="dxa"/>
                  <w:shd w:val="clear" w:color="auto" w:fill="D6E3BC" w:themeFill="accent3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Imam poteškoća u izrađivanju umne mape.</w:t>
                  </w:r>
                </w:p>
              </w:tc>
              <w:tc>
                <w:tcPr>
                  <w:tcW w:w="733" w:type="dxa"/>
                  <w:shd w:val="clear" w:color="auto" w:fill="D6E3BC" w:themeFill="accent3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D6E3BC" w:themeFill="accent3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D6E3BC" w:themeFill="accent3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  <w:tr w:rsidR="001C6E4A" w:rsidRPr="001C6E4A" w:rsidTr="00707A01">
              <w:tc>
                <w:tcPr>
                  <w:tcW w:w="830" w:type="dxa"/>
                  <w:shd w:val="clear" w:color="auto" w:fill="CCC0D9" w:themeFill="accent4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 xml:space="preserve">Često koristim umne mape prilikom </w:t>
                  </w: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učenja.</w:t>
                  </w:r>
                </w:p>
              </w:tc>
              <w:tc>
                <w:tcPr>
                  <w:tcW w:w="733" w:type="dxa"/>
                  <w:shd w:val="clear" w:color="auto" w:fill="CCC0D9" w:themeFill="accent4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CCC0D9" w:themeFill="accent4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  <w:tc>
                <w:tcPr>
                  <w:tcW w:w="596" w:type="dxa"/>
                  <w:shd w:val="clear" w:color="auto" w:fill="CCC0D9" w:themeFill="accent4" w:themeFillTint="66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</w:p>
              </w:tc>
            </w:tr>
          </w:tbl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unapređivanje vještine analize slikovnog povijesnog izvora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>- provjera točnih odgovora i davanje povratnih informacija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  <w:tr w:rsidR="001C6E4A" w:rsidRPr="001C6E4A" w:rsidTr="00560A39">
        <w:trPr>
          <w:trHeight w:val="1119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8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- učenici provode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C6E4A" w:rsidRPr="001C6E4A" w:rsidRDefault="001C6E4A" w:rsidP="00707A01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 xml:space="preserve"> svojega rada i aktivnosti  (</w:t>
            </w:r>
            <w:proofErr w:type="spellStart"/>
            <w:r w:rsidRPr="001C6E4A">
              <w:rPr>
                <w:rFonts w:ascii="Calibri Light" w:hAnsi="Calibri Light" w:cs="Calibri Light"/>
                <w:sz w:val="24"/>
                <w:szCs w:val="24"/>
              </w:rPr>
              <w:t>VKU</w:t>
            </w:r>
            <w:proofErr w:type="spellEnd"/>
            <w:r w:rsidRPr="001C6E4A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tbl>
            <w:tblPr>
              <w:tblStyle w:val="TableGrid"/>
              <w:tblW w:w="0" w:type="auto"/>
              <w:tblLook w:val="04A0"/>
            </w:tblPr>
            <w:tblGrid>
              <w:gridCol w:w="2966"/>
            </w:tblGrid>
            <w:tr w:rsidR="001C6E4A" w:rsidRPr="001C6E4A" w:rsidTr="00707A01">
              <w:tc>
                <w:tcPr>
                  <w:tcW w:w="2755" w:type="dxa"/>
                  <w:shd w:val="clear" w:color="auto" w:fill="FFFF00"/>
                </w:tcPr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Ime i prezime:</w:t>
                  </w:r>
                </w:p>
              </w:tc>
            </w:tr>
            <w:tr w:rsidR="001C6E4A" w:rsidRPr="001C6E4A" w:rsidTr="00707A01">
              <w:tc>
                <w:tcPr>
                  <w:tcW w:w="2755" w:type="dxa"/>
                  <w:shd w:val="clear" w:color="auto" w:fill="CCC0D9" w:themeFill="accent4" w:themeFillTint="66"/>
                </w:tcPr>
                <w:p w:rsidR="001C6E4A" w:rsidRPr="001C6E4A" w:rsidRDefault="001C6E4A" w:rsidP="001C6E4A">
                  <w:pPr>
                    <w:pStyle w:val="ListParagraph"/>
                    <w:numPr>
                      <w:ilvl w:val="0"/>
                      <w:numId w:val="3"/>
                    </w:numPr>
                    <w:pBdr>
                      <w:bottom w:val="single" w:sz="12" w:space="1" w:color="auto"/>
                    </w:pBdr>
                    <w:spacing w:after="0"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Ono što mislim da sam napravio dobro je ________</w:t>
                  </w:r>
                </w:p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</w:t>
                  </w:r>
                </w:p>
              </w:tc>
            </w:tr>
            <w:tr w:rsidR="001C6E4A" w:rsidRPr="001C6E4A" w:rsidTr="00707A01">
              <w:tc>
                <w:tcPr>
                  <w:tcW w:w="2755" w:type="dxa"/>
                  <w:shd w:val="clear" w:color="auto" w:fill="E5DFEC" w:themeFill="accent4" w:themeFillTint="33"/>
                </w:tcPr>
                <w:p w:rsidR="001C6E4A" w:rsidRPr="001C6E4A" w:rsidRDefault="001C6E4A" w:rsidP="00707A01">
                  <w:pPr>
                    <w:pBdr>
                      <w:bottom w:val="single" w:sz="12" w:space="1" w:color="auto"/>
                    </w:pBd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2. Ono na čemu moram dodatno poraditi ________</w:t>
                  </w:r>
                </w:p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_______________________</w:t>
                  </w:r>
                </w:p>
              </w:tc>
            </w:tr>
            <w:tr w:rsidR="001C6E4A" w:rsidRPr="001C6E4A" w:rsidTr="00707A01">
              <w:tc>
                <w:tcPr>
                  <w:tcW w:w="2755" w:type="dxa"/>
                  <w:shd w:val="clear" w:color="auto" w:fill="FFC000"/>
                </w:tcPr>
                <w:p w:rsidR="001C6E4A" w:rsidRPr="001C6E4A" w:rsidRDefault="001C6E4A" w:rsidP="00707A01">
                  <w:pPr>
                    <w:pBdr>
                      <w:bottom w:val="single" w:sz="12" w:space="1" w:color="auto"/>
                    </w:pBd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t>3. Smatram da za svoj rad zaslužujem ocjenu 1 2 3 4 5 zato što ________________</w:t>
                  </w:r>
                </w:p>
                <w:p w:rsidR="001C6E4A" w:rsidRPr="001C6E4A" w:rsidRDefault="001C6E4A" w:rsidP="00707A01">
                  <w:pPr>
                    <w:spacing w:line="240" w:lineRule="auto"/>
                    <w:jc w:val="both"/>
                    <w:rPr>
                      <w:rFonts w:ascii="Calibri Light" w:hAnsi="Calibri Light" w:cs="Calibri Light"/>
                      <w:sz w:val="24"/>
                      <w:szCs w:val="24"/>
                    </w:rPr>
                  </w:pPr>
                  <w:r w:rsidRPr="001C6E4A">
                    <w:rPr>
                      <w:rFonts w:ascii="Calibri Light" w:hAnsi="Calibri Light" w:cs="Calibri Light"/>
                      <w:sz w:val="24"/>
                      <w:szCs w:val="24"/>
                    </w:rPr>
                    <w:lastRenderedPageBreak/>
                    <w:t>_______________________</w:t>
                  </w:r>
                </w:p>
              </w:tc>
            </w:tr>
          </w:tbl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C6E4A" w:rsidRPr="001C6E4A" w:rsidTr="00560A39">
        <w:trPr>
          <w:trHeight w:val="698"/>
        </w:trPr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Plan ploče</w:t>
            </w:r>
          </w:p>
          <w:p w:rsidR="001C6E4A" w:rsidRPr="001C6E4A" w:rsidRDefault="001C6E4A" w:rsidP="00707A01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1C6E4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Plan ploče čini izrađena umna mapa. </w:t>
            </w:r>
          </w:p>
          <w:p w:rsidR="001C6E4A" w:rsidRPr="001C6E4A" w:rsidRDefault="001C6E4A" w:rsidP="00707A0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1C6E4A" w:rsidRPr="001C6E4A" w:rsidRDefault="001C6E4A" w:rsidP="001C6E4A">
      <w:pPr>
        <w:rPr>
          <w:rFonts w:ascii="Calibri Light" w:hAnsi="Calibri Light" w:cs="Calibri Light"/>
          <w:sz w:val="24"/>
          <w:szCs w:val="24"/>
        </w:rPr>
      </w:pPr>
    </w:p>
    <w:p w:rsidR="001C6E4A" w:rsidRPr="001C6E4A" w:rsidRDefault="001C6E4A" w:rsidP="001C6E4A">
      <w:pPr>
        <w:rPr>
          <w:rFonts w:ascii="Calibri Light" w:hAnsi="Calibri Light" w:cs="Calibri Light"/>
          <w:sz w:val="24"/>
          <w:szCs w:val="24"/>
        </w:rPr>
      </w:pPr>
    </w:p>
    <w:p w:rsidR="001C6E4A" w:rsidRPr="001C6E4A" w:rsidRDefault="001C6E4A" w:rsidP="001C6E4A">
      <w:pPr>
        <w:rPr>
          <w:rFonts w:ascii="Calibri Light" w:hAnsi="Calibri Light" w:cs="Calibri Light"/>
          <w:sz w:val="24"/>
          <w:szCs w:val="24"/>
        </w:rPr>
      </w:pPr>
    </w:p>
    <w:p w:rsidR="001C6E4A" w:rsidRPr="001C6E4A" w:rsidRDefault="001C6E4A" w:rsidP="001C6E4A">
      <w:pPr>
        <w:rPr>
          <w:rFonts w:ascii="Calibri Light" w:hAnsi="Calibri Light" w:cs="Calibri Light"/>
          <w:sz w:val="24"/>
          <w:szCs w:val="24"/>
        </w:rPr>
      </w:pPr>
    </w:p>
    <w:p w:rsidR="001C6E4A" w:rsidRPr="001C6E4A" w:rsidRDefault="001C6E4A" w:rsidP="001C6E4A">
      <w:pPr>
        <w:rPr>
          <w:rFonts w:ascii="Calibri Light" w:hAnsi="Calibri Light" w:cs="Calibri Light"/>
          <w:sz w:val="24"/>
          <w:szCs w:val="24"/>
        </w:rPr>
      </w:pPr>
    </w:p>
    <w:p w:rsidR="00F839C3" w:rsidRPr="001C6E4A" w:rsidRDefault="00F839C3" w:rsidP="00F839C3">
      <w:pPr>
        <w:rPr>
          <w:rFonts w:ascii="Calibri Light" w:hAnsi="Calibri Light" w:cs="Calibri Light"/>
          <w:sz w:val="24"/>
          <w:szCs w:val="24"/>
        </w:rPr>
      </w:pPr>
    </w:p>
    <w:p w:rsidR="00F839C3" w:rsidRPr="001C6E4A" w:rsidRDefault="00F839C3">
      <w:pPr>
        <w:rPr>
          <w:rFonts w:ascii="Calibri Light" w:hAnsi="Calibri Light" w:cs="Calibri Light"/>
          <w:sz w:val="24"/>
          <w:szCs w:val="24"/>
        </w:rPr>
      </w:pPr>
    </w:p>
    <w:p w:rsidR="00F839C3" w:rsidRPr="001C6E4A" w:rsidRDefault="00F839C3">
      <w:pPr>
        <w:rPr>
          <w:rFonts w:ascii="Calibri Light" w:hAnsi="Calibri Light" w:cs="Calibri Light"/>
          <w:sz w:val="24"/>
          <w:szCs w:val="24"/>
        </w:rPr>
      </w:pPr>
    </w:p>
    <w:sectPr w:rsidR="00F839C3" w:rsidRPr="001C6E4A" w:rsidSect="00560A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31ABB"/>
    <w:multiLevelType w:val="hybridMultilevel"/>
    <w:tmpl w:val="7BB06E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95A52"/>
    <w:multiLevelType w:val="hybridMultilevel"/>
    <w:tmpl w:val="5C50F024"/>
    <w:lvl w:ilvl="0" w:tplc="473AF5BE">
      <w:start w:val="1"/>
      <w:numFmt w:val="lowerLetter"/>
      <w:lvlText w:val="%1)"/>
      <w:lvlJc w:val="left"/>
      <w:pPr>
        <w:ind w:left="-7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644" w:hanging="360"/>
      </w:pPr>
    </w:lvl>
    <w:lvl w:ilvl="2" w:tplc="041A001B" w:tentative="1">
      <w:start w:val="1"/>
      <w:numFmt w:val="lowerRoman"/>
      <w:lvlText w:val="%3."/>
      <w:lvlJc w:val="right"/>
      <w:pPr>
        <w:ind w:left="1364" w:hanging="180"/>
      </w:pPr>
    </w:lvl>
    <w:lvl w:ilvl="3" w:tplc="041A000F" w:tentative="1">
      <w:start w:val="1"/>
      <w:numFmt w:val="decimal"/>
      <w:lvlText w:val="%4."/>
      <w:lvlJc w:val="left"/>
      <w:pPr>
        <w:ind w:left="2084" w:hanging="360"/>
      </w:pPr>
    </w:lvl>
    <w:lvl w:ilvl="4" w:tplc="041A0019" w:tentative="1">
      <w:start w:val="1"/>
      <w:numFmt w:val="lowerLetter"/>
      <w:lvlText w:val="%5."/>
      <w:lvlJc w:val="left"/>
      <w:pPr>
        <w:ind w:left="2804" w:hanging="360"/>
      </w:pPr>
    </w:lvl>
    <w:lvl w:ilvl="5" w:tplc="041A001B" w:tentative="1">
      <w:start w:val="1"/>
      <w:numFmt w:val="lowerRoman"/>
      <w:lvlText w:val="%6."/>
      <w:lvlJc w:val="right"/>
      <w:pPr>
        <w:ind w:left="3524" w:hanging="180"/>
      </w:pPr>
    </w:lvl>
    <w:lvl w:ilvl="6" w:tplc="041A000F" w:tentative="1">
      <w:start w:val="1"/>
      <w:numFmt w:val="decimal"/>
      <w:lvlText w:val="%7."/>
      <w:lvlJc w:val="left"/>
      <w:pPr>
        <w:ind w:left="4244" w:hanging="360"/>
      </w:pPr>
    </w:lvl>
    <w:lvl w:ilvl="7" w:tplc="041A0019" w:tentative="1">
      <w:start w:val="1"/>
      <w:numFmt w:val="lowerLetter"/>
      <w:lvlText w:val="%8."/>
      <w:lvlJc w:val="left"/>
      <w:pPr>
        <w:ind w:left="4964" w:hanging="360"/>
      </w:pPr>
    </w:lvl>
    <w:lvl w:ilvl="8" w:tplc="041A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>
    <w:nsid w:val="66C134C8"/>
    <w:multiLevelType w:val="hybridMultilevel"/>
    <w:tmpl w:val="606C875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009F"/>
    <w:rsid w:val="00067E1C"/>
    <w:rsid w:val="000F40DF"/>
    <w:rsid w:val="001C6E4A"/>
    <w:rsid w:val="0038543A"/>
    <w:rsid w:val="003971AD"/>
    <w:rsid w:val="003C2940"/>
    <w:rsid w:val="004262A8"/>
    <w:rsid w:val="00560A39"/>
    <w:rsid w:val="00605862"/>
    <w:rsid w:val="00972C6A"/>
    <w:rsid w:val="009A261A"/>
    <w:rsid w:val="009E2FDF"/>
    <w:rsid w:val="00C26E75"/>
    <w:rsid w:val="00CF009F"/>
    <w:rsid w:val="00D97791"/>
    <w:rsid w:val="00E14273"/>
    <w:rsid w:val="00F8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09F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76">
    <w:name w:val="normal-000076"/>
    <w:basedOn w:val="Normal"/>
    <w:rsid w:val="00CF00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customStyle="1" w:styleId="Pa246">
    <w:name w:val="Pa246"/>
    <w:basedOn w:val="Normal"/>
    <w:next w:val="Normal"/>
    <w:uiPriority w:val="99"/>
    <w:rsid w:val="00CF00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F009F"/>
    <w:pPr>
      <w:spacing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F00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F009F"/>
    <w:rPr>
      <w:rFonts w:cs="Espuma Pro"/>
      <w:b/>
      <w:bCs/>
      <w:color w:val="211D1E"/>
      <w:sz w:val="15"/>
      <w:szCs w:val="15"/>
    </w:rPr>
  </w:style>
  <w:style w:type="paragraph" w:styleId="NoSpacing">
    <w:name w:val="No Spacing"/>
    <w:uiPriority w:val="1"/>
    <w:qFormat/>
    <w:rsid w:val="00CF009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CF00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971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reate.kahoot.it/details/hrvatska-u-xi-stoljecu/e02f5353-1b47-481c-8668-188bfbf37f7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AB716CF-8E8C-42F0-BE22-BBB47130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567</Words>
  <Characters>3234</Characters>
  <Application>Microsoft Office Word</Application>
  <DocSecurity>0</DocSecurity>
  <Lines>26</Lines>
  <Paragraphs>7</Paragraphs>
  <ScaleCrop>false</ScaleCrop>
  <Company>Grizli777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4</cp:revision>
  <dcterms:created xsi:type="dcterms:W3CDTF">2019-10-30T09:15:00Z</dcterms:created>
  <dcterms:modified xsi:type="dcterms:W3CDTF">2020-06-16T12:57:00Z</dcterms:modified>
</cp:coreProperties>
</file>